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867C" w14:textId="77777777" w:rsidR="00D43892" w:rsidRDefault="00000000">
      <w:pPr>
        <w:spacing w:before="101" w:line="334" w:lineRule="auto"/>
        <w:ind w:right="16"/>
        <w:jc w:val="both"/>
        <w:rPr>
          <w:rFonts w:ascii="仿宋" w:eastAsia="仿宋" w:hAnsi="仿宋"/>
          <w:spacing w:val="16"/>
          <w:sz w:val="31"/>
          <w:szCs w:val="31"/>
        </w:rPr>
      </w:pPr>
      <w:r>
        <w:rPr>
          <w:rFonts w:ascii="仿宋" w:eastAsia="仿宋" w:hAnsi="仿宋" w:hint="eastAsia"/>
          <w:spacing w:val="16"/>
          <w:sz w:val="31"/>
          <w:szCs w:val="31"/>
        </w:rPr>
        <w:t>附件1：</w:t>
      </w:r>
    </w:p>
    <w:p w14:paraId="5EF52A39" w14:textId="77777777" w:rsidR="00D43892" w:rsidRDefault="00000000">
      <w:pPr>
        <w:spacing w:before="101" w:line="334" w:lineRule="auto"/>
        <w:ind w:left="21" w:right="16" w:firstLine="655"/>
        <w:jc w:val="both"/>
        <w:rPr>
          <w:rFonts w:ascii="仿宋" w:eastAsia="仿宋" w:hAnsi="仿宋"/>
          <w:b/>
          <w:bCs/>
          <w:spacing w:val="9"/>
          <w:sz w:val="44"/>
          <w:szCs w:val="44"/>
        </w:rPr>
      </w:pPr>
      <w:r>
        <w:rPr>
          <w:rFonts w:ascii="仿宋" w:eastAsia="仿宋" w:hAnsi="仿宋" w:hint="eastAsia"/>
          <w:b/>
          <w:bCs/>
          <w:spacing w:val="9"/>
          <w:sz w:val="44"/>
          <w:szCs w:val="44"/>
        </w:rPr>
        <w:t>桂林市预防艾滋病健康教育基地简介</w:t>
      </w:r>
    </w:p>
    <w:p w14:paraId="7E61AB1D" w14:textId="77777777" w:rsidR="00D43892" w:rsidRDefault="00D43892">
      <w:pPr>
        <w:spacing w:before="101" w:line="334" w:lineRule="auto"/>
        <w:ind w:left="21" w:right="16" w:firstLine="655"/>
        <w:jc w:val="both"/>
        <w:rPr>
          <w:rFonts w:ascii="仿宋" w:eastAsia="仿宋" w:hAnsi="仿宋"/>
          <w:spacing w:val="16"/>
          <w:sz w:val="31"/>
          <w:szCs w:val="31"/>
        </w:rPr>
      </w:pPr>
    </w:p>
    <w:p w14:paraId="03EE72A5" w14:textId="77777777" w:rsidR="00D43892" w:rsidRDefault="00000000">
      <w:pPr>
        <w:spacing w:before="101" w:line="334" w:lineRule="auto"/>
        <w:ind w:left="21" w:right="16" w:firstLine="655"/>
        <w:jc w:val="both"/>
        <w:rPr>
          <w:rFonts w:ascii="仿宋" w:eastAsia="仿宋" w:hAnsi="仿宋"/>
          <w:spacing w:val="16"/>
          <w:sz w:val="31"/>
          <w:szCs w:val="31"/>
        </w:rPr>
      </w:pPr>
      <w:r>
        <w:rPr>
          <w:rFonts w:ascii="仿宋" w:eastAsia="仿宋" w:hAnsi="仿宋"/>
          <w:spacing w:val="16"/>
          <w:sz w:val="31"/>
          <w:szCs w:val="31"/>
        </w:rPr>
        <w:t>为</w:t>
      </w:r>
      <w:r>
        <w:rPr>
          <w:rFonts w:ascii="仿宋" w:eastAsia="仿宋" w:hAnsi="仿宋"/>
          <w:spacing w:val="8"/>
          <w:sz w:val="31"/>
          <w:szCs w:val="31"/>
        </w:rPr>
        <w:t>了深入贯彻落实《广西壮族自治区防治艾滋病攻坚工</w:t>
      </w:r>
      <w:r>
        <w:rPr>
          <w:rFonts w:ascii="仿宋" w:eastAsia="仿宋" w:hAnsi="仿宋"/>
          <w:sz w:val="31"/>
          <w:szCs w:val="31"/>
        </w:rPr>
        <w:t xml:space="preserve"> </w:t>
      </w:r>
      <w:r>
        <w:rPr>
          <w:rFonts w:ascii="仿宋" w:eastAsia="仿宋" w:hAnsi="仿宋"/>
          <w:spacing w:val="19"/>
          <w:sz w:val="31"/>
          <w:szCs w:val="31"/>
        </w:rPr>
        <w:t>程</w:t>
      </w:r>
      <w:r>
        <w:rPr>
          <w:rFonts w:ascii="仿宋" w:eastAsia="仿宋" w:hAnsi="仿宋"/>
          <w:spacing w:val="12"/>
          <w:sz w:val="31"/>
          <w:szCs w:val="31"/>
        </w:rPr>
        <w:t>( 2021-2025 年)实施方案》的文件精神，进一步提</w:t>
      </w:r>
      <w:r>
        <w:rPr>
          <w:rFonts w:ascii="仿宋" w:eastAsia="仿宋" w:hAnsi="仿宋"/>
          <w:spacing w:val="-4"/>
          <w:sz w:val="31"/>
          <w:szCs w:val="31"/>
        </w:rPr>
        <w:t>高艾滋病防治知识宣传</w:t>
      </w:r>
      <w:r>
        <w:rPr>
          <w:rFonts w:ascii="仿宋" w:eastAsia="仿宋" w:hAnsi="仿宋"/>
          <w:spacing w:val="-2"/>
          <w:sz w:val="31"/>
          <w:szCs w:val="31"/>
        </w:rPr>
        <w:t>教育的针对性，扩大宣传覆盖面，切</w:t>
      </w:r>
      <w:r>
        <w:rPr>
          <w:rFonts w:ascii="仿宋" w:eastAsia="仿宋" w:hAnsi="仿宋"/>
          <w:spacing w:val="3"/>
          <w:sz w:val="31"/>
          <w:szCs w:val="31"/>
        </w:rPr>
        <w:t>实增强</w:t>
      </w:r>
      <w:r>
        <w:rPr>
          <w:rFonts w:ascii="仿宋" w:eastAsia="仿宋" w:hAnsi="仿宋" w:hint="eastAsia"/>
          <w:spacing w:val="3"/>
          <w:sz w:val="31"/>
          <w:szCs w:val="31"/>
        </w:rPr>
        <w:t>桂林市</w:t>
      </w:r>
      <w:r>
        <w:rPr>
          <w:rFonts w:ascii="仿宋" w:eastAsia="仿宋" w:hAnsi="仿宋"/>
          <w:spacing w:val="3"/>
          <w:sz w:val="31"/>
          <w:szCs w:val="31"/>
        </w:rPr>
        <w:t>青年学生的艾滋病防治意识，有效</w:t>
      </w:r>
      <w:r>
        <w:rPr>
          <w:rFonts w:ascii="仿宋" w:eastAsia="仿宋" w:hAnsi="仿宋"/>
          <w:spacing w:val="1"/>
          <w:sz w:val="31"/>
          <w:szCs w:val="31"/>
        </w:rPr>
        <w:t>遏</w:t>
      </w:r>
      <w:r>
        <w:rPr>
          <w:rFonts w:ascii="仿宋" w:eastAsia="仿宋" w:hAnsi="仿宋"/>
          <w:spacing w:val="3"/>
          <w:sz w:val="31"/>
          <w:szCs w:val="31"/>
        </w:rPr>
        <w:t>制艾滋病的传播，以促进青年学生身心健康的全面发展，</w:t>
      </w:r>
      <w:r>
        <w:rPr>
          <w:rFonts w:ascii="仿宋" w:eastAsia="仿宋" w:hAnsi="仿宋"/>
          <w:spacing w:val="1"/>
          <w:sz w:val="31"/>
          <w:szCs w:val="31"/>
        </w:rPr>
        <w:t>同</w:t>
      </w:r>
      <w:r>
        <w:rPr>
          <w:rFonts w:ascii="仿宋" w:eastAsia="仿宋" w:hAnsi="仿宋"/>
          <w:spacing w:val="3"/>
          <w:sz w:val="31"/>
          <w:szCs w:val="31"/>
        </w:rPr>
        <w:t>时，也为了充分发挥医学院校“五大职能”，助</w:t>
      </w:r>
      <w:r>
        <w:rPr>
          <w:rFonts w:ascii="仿宋" w:eastAsia="仿宋" w:hAnsi="仿宋" w:hint="eastAsia"/>
          <w:spacing w:val="3"/>
          <w:sz w:val="31"/>
          <w:szCs w:val="31"/>
        </w:rPr>
        <w:t>力</w:t>
      </w:r>
      <w:r>
        <w:rPr>
          <w:rFonts w:ascii="仿宋" w:eastAsia="仿宋" w:hAnsi="仿宋"/>
          <w:spacing w:val="3"/>
          <w:sz w:val="31"/>
          <w:szCs w:val="31"/>
        </w:rPr>
        <w:t>地方卫生</w:t>
      </w:r>
      <w:r>
        <w:rPr>
          <w:rFonts w:ascii="仿宋" w:eastAsia="仿宋" w:hAnsi="仿宋"/>
          <w:spacing w:val="9"/>
          <w:sz w:val="31"/>
          <w:szCs w:val="31"/>
        </w:rPr>
        <w:t>事业发展，桂林医学院</w:t>
      </w:r>
      <w:r>
        <w:rPr>
          <w:rFonts w:ascii="仿宋" w:eastAsia="仿宋" w:hAnsi="仿宋" w:hint="eastAsia"/>
          <w:spacing w:val="9"/>
          <w:sz w:val="31"/>
          <w:szCs w:val="31"/>
        </w:rPr>
        <w:t>公共卫生学院牵头申报并成功获批</w:t>
      </w:r>
      <w:r>
        <w:rPr>
          <w:rFonts w:ascii="仿宋" w:eastAsia="仿宋" w:hAnsi="仿宋"/>
          <w:spacing w:val="9"/>
          <w:sz w:val="31"/>
          <w:szCs w:val="31"/>
        </w:rPr>
        <w:t>“桂林</w:t>
      </w:r>
      <w:r>
        <w:rPr>
          <w:rFonts w:ascii="仿宋" w:eastAsia="仿宋" w:hAnsi="仿宋" w:hint="eastAsia"/>
          <w:spacing w:val="9"/>
          <w:sz w:val="31"/>
          <w:szCs w:val="31"/>
        </w:rPr>
        <w:t>市预防</w:t>
      </w:r>
      <w:r>
        <w:rPr>
          <w:rFonts w:ascii="仿宋" w:eastAsia="仿宋" w:hAnsi="仿宋"/>
          <w:spacing w:val="9"/>
          <w:sz w:val="31"/>
          <w:szCs w:val="31"/>
        </w:rPr>
        <w:t>艾滋病健康教育</w:t>
      </w:r>
      <w:r>
        <w:rPr>
          <w:rFonts w:ascii="仿宋" w:eastAsia="仿宋" w:hAnsi="仿宋"/>
          <w:spacing w:val="-13"/>
          <w:sz w:val="31"/>
          <w:szCs w:val="31"/>
        </w:rPr>
        <w:t>基</w:t>
      </w:r>
      <w:r>
        <w:rPr>
          <w:rFonts w:ascii="仿宋" w:eastAsia="仿宋" w:hAnsi="仿宋"/>
          <w:spacing w:val="-11"/>
          <w:sz w:val="31"/>
          <w:szCs w:val="31"/>
        </w:rPr>
        <w:t>地”，</w:t>
      </w:r>
      <w:r>
        <w:rPr>
          <w:rFonts w:ascii="仿宋" w:eastAsia="仿宋" w:hAnsi="仿宋" w:hint="eastAsia"/>
          <w:spacing w:val="-11"/>
          <w:sz w:val="31"/>
          <w:szCs w:val="31"/>
        </w:rPr>
        <w:t>建设周期为三年，简单介绍如下：</w:t>
      </w:r>
    </w:p>
    <w:p w14:paraId="6DB0E833" w14:textId="77777777" w:rsidR="00D43892" w:rsidRDefault="00000000">
      <w:pPr>
        <w:spacing w:before="185" w:line="340" w:lineRule="auto"/>
        <w:ind w:left="24" w:right="13" w:firstLine="647"/>
        <w:rPr>
          <w:rFonts w:ascii="仿宋" w:eastAsia="仿宋" w:hAnsi="仿宋"/>
          <w:b/>
          <w:bCs/>
          <w:spacing w:val="22"/>
          <w:sz w:val="31"/>
          <w:szCs w:val="31"/>
        </w:rPr>
      </w:pPr>
      <w:r>
        <w:rPr>
          <w:rFonts w:ascii="仿宋" w:eastAsia="仿宋" w:hAnsi="仿宋" w:hint="eastAsia"/>
          <w:b/>
          <w:bCs/>
          <w:spacing w:val="22"/>
          <w:sz w:val="31"/>
          <w:szCs w:val="31"/>
        </w:rPr>
        <w:t>（一）基地建设</w:t>
      </w:r>
      <w:r>
        <w:rPr>
          <w:rFonts w:ascii="仿宋" w:eastAsia="仿宋" w:hAnsi="仿宋"/>
          <w:b/>
          <w:bCs/>
          <w:spacing w:val="22"/>
          <w:sz w:val="31"/>
          <w:szCs w:val="31"/>
        </w:rPr>
        <w:t>目标：</w:t>
      </w:r>
    </w:p>
    <w:p w14:paraId="36C8D893" w14:textId="77777777" w:rsidR="00D43892" w:rsidRDefault="00000000">
      <w:pPr>
        <w:spacing w:before="179" w:line="334" w:lineRule="auto"/>
        <w:ind w:left="29" w:right="16" w:firstLine="646"/>
        <w:jc w:val="both"/>
        <w:rPr>
          <w:rFonts w:ascii="仿宋" w:eastAsia="仿宋" w:hAnsi="仿宋"/>
          <w:spacing w:val="16"/>
          <w:sz w:val="31"/>
          <w:szCs w:val="31"/>
        </w:rPr>
      </w:pPr>
      <w:r>
        <w:rPr>
          <w:rFonts w:ascii="仿宋" w:eastAsia="仿宋" w:hAnsi="仿宋"/>
          <w:spacing w:val="16"/>
          <w:sz w:val="31"/>
          <w:szCs w:val="31"/>
        </w:rPr>
        <w:t>通</w:t>
      </w:r>
      <w:r>
        <w:rPr>
          <w:rFonts w:ascii="仿宋" w:eastAsia="仿宋" w:hAnsi="仿宋"/>
          <w:spacing w:val="11"/>
          <w:sz w:val="31"/>
          <w:szCs w:val="31"/>
        </w:rPr>
        <w:t>过</w:t>
      </w:r>
      <w:r>
        <w:rPr>
          <w:rFonts w:ascii="仿宋" w:eastAsia="仿宋" w:hAnsi="仿宋"/>
          <w:spacing w:val="8"/>
          <w:sz w:val="31"/>
          <w:szCs w:val="31"/>
        </w:rPr>
        <w:t>开展阵地建设、</w:t>
      </w:r>
      <w:r>
        <w:rPr>
          <w:rFonts w:ascii="仿宋" w:eastAsia="仿宋" w:hAnsi="仿宋" w:hint="eastAsia"/>
          <w:spacing w:val="8"/>
          <w:sz w:val="31"/>
          <w:szCs w:val="31"/>
        </w:rPr>
        <w:t>网络平台建设、</w:t>
      </w:r>
      <w:r>
        <w:rPr>
          <w:rFonts w:ascii="仿宋" w:eastAsia="仿宋" w:hAnsi="仿宋"/>
          <w:spacing w:val="8"/>
          <w:sz w:val="31"/>
          <w:szCs w:val="31"/>
        </w:rPr>
        <w:t>对外宣讲、</w:t>
      </w:r>
      <w:proofErr w:type="gramStart"/>
      <w:r>
        <w:rPr>
          <w:rFonts w:ascii="仿宋" w:eastAsia="仿宋" w:hAnsi="仿宋"/>
          <w:spacing w:val="8"/>
          <w:sz w:val="31"/>
          <w:szCs w:val="31"/>
        </w:rPr>
        <w:t>恐艾心理咨询</w:t>
      </w:r>
      <w:proofErr w:type="gramEnd"/>
      <w:r>
        <w:rPr>
          <w:rFonts w:ascii="仿宋" w:eastAsia="仿宋" w:hAnsi="仿宋"/>
          <w:spacing w:val="8"/>
          <w:sz w:val="31"/>
          <w:szCs w:val="31"/>
        </w:rPr>
        <w:t>、性心理</w:t>
      </w:r>
      <w:r>
        <w:rPr>
          <w:rFonts w:ascii="仿宋" w:eastAsia="仿宋" w:hAnsi="仿宋"/>
          <w:spacing w:val="16"/>
          <w:sz w:val="31"/>
          <w:szCs w:val="31"/>
        </w:rPr>
        <w:t>咨询</w:t>
      </w:r>
      <w:r>
        <w:rPr>
          <w:rFonts w:ascii="仿宋" w:eastAsia="仿宋" w:hAnsi="仿宋"/>
          <w:spacing w:val="10"/>
          <w:sz w:val="31"/>
          <w:szCs w:val="31"/>
        </w:rPr>
        <w:t>、</w:t>
      </w:r>
      <w:proofErr w:type="gramStart"/>
      <w:r>
        <w:rPr>
          <w:rFonts w:ascii="仿宋" w:eastAsia="仿宋" w:hAnsi="仿宋"/>
          <w:spacing w:val="8"/>
          <w:sz w:val="31"/>
          <w:szCs w:val="31"/>
        </w:rPr>
        <w:t>防艾教育</w:t>
      </w:r>
      <w:proofErr w:type="gramEnd"/>
      <w:r>
        <w:rPr>
          <w:rFonts w:ascii="仿宋" w:eastAsia="仿宋" w:hAnsi="仿宋"/>
          <w:spacing w:val="8"/>
          <w:sz w:val="31"/>
          <w:szCs w:val="31"/>
        </w:rPr>
        <w:t>、性健康教育等促进广大</w:t>
      </w:r>
      <w:r>
        <w:rPr>
          <w:rFonts w:ascii="仿宋" w:eastAsia="仿宋" w:hAnsi="仿宋" w:hint="eastAsia"/>
          <w:b/>
          <w:bCs/>
          <w:spacing w:val="8"/>
          <w:sz w:val="31"/>
          <w:szCs w:val="31"/>
        </w:rPr>
        <w:t>驻桂大中专院校</w:t>
      </w:r>
      <w:r>
        <w:rPr>
          <w:rFonts w:ascii="仿宋" w:eastAsia="仿宋" w:hAnsi="仿宋"/>
          <w:b/>
          <w:bCs/>
          <w:spacing w:val="8"/>
          <w:sz w:val="31"/>
          <w:szCs w:val="31"/>
        </w:rPr>
        <w:t>在校学生</w:t>
      </w:r>
      <w:r>
        <w:rPr>
          <w:rFonts w:ascii="仿宋" w:eastAsia="仿宋" w:hAnsi="仿宋"/>
          <w:spacing w:val="8"/>
          <w:sz w:val="31"/>
          <w:szCs w:val="31"/>
        </w:rPr>
        <w:t>身心健康</w:t>
      </w:r>
      <w:r>
        <w:rPr>
          <w:rFonts w:ascii="仿宋" w:eastAsia="仿宋" w:hAnsi="仿宋"/>
          <w:spacing w:val="9"/>
          <w:sz w:val="31"/>
          <w:szCs w:val="31"/>
        </w:rPr>
        <w:t>成长的系列教育服务活动，帮助青年</w:t>
      </w:r>
      <w:r>
        <w:rPr>
          <w:rFonts w:ascii="仿宋" w:eastAsia="仿宋" w:hAnsi="仿宋"/>
          <w:spacing w:val="3"/>
          <w:sz w:val="31"/>
          <w:szCs w:val="31"/>
        </w:rPr>
        <w:t>学</w:t>
      </w:r>
      <w:r>
        <w:rPr>
          <w:rFonts w:ascii="仿宋" w:eastAsia="仿宋" w:hAnsi="仿宋"/>
          <w:spacing w:val="9"/>
          <w:sz w:val="31"/>
          <w:szCs w:val="31"/>
        </w:rPr>
        <w:t>生树立正确的世界观、人生观、价值观以及防艾、防性病</w:t>
      </w:r>
      <w:r>
        <w:rPr>
          <w:rFonts w:ascii="仿宋" w:eastAsia="仿宋" w:hAnsi="仿宋"/>
          <w:spacing w:val="3"/>
          <w:sz w:val="31"/>
          <w:szCs w:val="31"/>
        </w:rPr>
        <w:t>常</w:t>
      </w:r>
      <w:r>
        <w:rPr>
          <w:rFonts w:ascii="仿宋" w:eastAsia="仿宋" w:hAnsi="仿宋"/>
          <w:spacing w:val="4"/>
          <w:sz w:val="31"/>
          <w:szCs w:val="31"/>
        </w:rPr>
        <w:t>识、性道德伦理观</w:t>
      </w:r>
      <w:r>
        <w:rPr>
          <w:rFonts w:ascii="仿宋" w:eastAsia="仿宋" w:hAnsi="仿宋"/>
          <w:spacing w:val="3"/>
          <w:sz w:val="31"/>
          <w:szCs w:val="31"/>
        </w:rPr>
        <w:t>，</w:t>
      </w:r>
      <w:r>
        <w:rPr>
          <w:rFonts w:ascii="仿宋" w:eastAsia="仿宋" w:hAnsi="仿宋"/>
          <w:spacing w:val="2"/>
          <w:sz w:val="31"/>
          <w:szCs w:val="31"/>
        </w:rPr>
        <w:t>不断提高应对成长风险的自我保健、自</w:t>
      </w:r>
      <w:r>
        <w:rPr>
          <w:rFonts w:ascii="仿宋" w:eastAsia="仿宋" w:hAnsi="仿宋"/>
          <w:spacing w:val="9"/>
          <w:sz w:val="31"/>
          <w:szCs w:val="31"/>
        </w:rPr>
        <w:t>我保护的能力等综合素质，提高在校青年学生的健康意识</w:t>
      </w:r>
      <w:r>
        <w:rPr>
          <w:rFonts w:ascii="仿宋" w:eastAsia="仿宋" w:hAnsi="仿宋"/>
          <w:spacing w:val="4"/>
          <w:sz w:val="31"/>
          <w:szCs w:val="31"/>
        </w:rPr>
        <w:t>、</w:t>
      </w:r>
      <w:r>
        <w:rPr>
          <w:rFonts w:ascii="仿宋" w:eastAsia="仿宋" w:hAnsi="仿宋"/>
          <w:spacing w:val="16"/>
          <w:sz w:val="31"/>
          <w:szCs w:val="31"/>
        </w:rPr>
        <w:t>道德</w:t>
      </w:r>
      <w:r>
        <w:rPr>
          <w:rFonts w:ascii="仿宋" w:eastAsia="仿宋" w:hAnsi="仿宋"/>
          <w:spacing w:val="10"/>
          <w:sz w:val="31"/>
          <w:szCs w:val="31"/>
        </w:rPr>
        <w:t>意</w:t>
      </w:r>
      <w:r>
        <w:rPr>
          <w:rFonts w:ascii="仿宋" w:eastAsia="仿宋" w:hAnsi="仿宋"/>
          <w:spacing w:val="8"/>
          <w:sz w:val="31"/>
          <w:szCs w:val="31"/>
        </w:rPr>
        <w:t>识、责任意识和公民意识，进而从根本</w:t>
      </w:r>
      <w:proofErr w:type="gramStart"/>
      <w:r>
        <w:rPr>
          <w:rFonts w:ascii="仿宋" w:eastAsia="仿宋" w:hAnsi="仿宋"/>
          <w:spacing w:val="8"/>
          <w:sz w:val="31"/>
          <w:szCs w:val="31"/>
        </w:rPr>
        <w:t>破解</w:t>
      </w:r>
      <w:r>
        <w:rPr>
          <w:rFonts w:ascii="仿宋" w:eastAsia="仿宋" w:hAnsi="仿宋"/>
          <w:spacing w:val="-3"/>
          <w:sz w:val="31"/>
          <w:szCs w:val="31"/>
        </w:rPr>
        <w:t>防艾的</w:t>
      </w:r>
      <w:proofErr w:type="gramEnd"/>
      <w:r>
        <w:rPr>
          <w:rFonts w:ascii="仿宋" w:eastAsia="仿宋" w:hAnsi="仿宋"/>
          <w:spacing w:val="-3"/>
          <w:sz w:val="31"/>
          <w:szCs w:val="31"/>
        </w:rPr>
        <w:t>“瓶颈”，</w:t>
      </w:r>
      <w:proofErr w:type="gramStart"/>
      <w:r>
        <w:rPr>
          <w:rFonts w:ascii="仿宋" w:eastAsia="仿宋" w:hAnsi="仿宋"/>
          <w:spacing w:val="-3"/>
          <w:sz w:val="31"/>
          <w:szCs w:val="31"/>
        </w:rPr>
        <w:t>提升防艾成效</w:t>
      </w:r>
      <w:proofErr w:type="gramEnd"/>
      <w:r>
        <w:rPr>
          <w:rFonts w:ascii="仿宋" w:eastAsia="仿宋" w:hAnsi="仿宋"/>
          <w:spacing w:val="-3"/>
          <w:sz w:val="31"/>
          <w:szCs w:val="31"/>
        </w:rPr>
        <w:t>。</w:t>
      </w:r>
    </w:p>
    <w:p w14:paraId="5229568B" w14:textId="77777777" w:rsidR="00D43892" w:rsidRDefault="00000000">
      <w:pPr>
        <w:spacing w:before="185" w:line="340" w:lineRule="auto"/>
        <w:ind w:left="24" w:right="13" w:firstLine="647"/>
        <w:rPr>
          <w:rFonts w:ascii="仿宋" w:eastAsia="仿宋" w:hAnsi="仿宋"/>
          <w:b/>
          <w:bCs/>
          <w:spacing w:val="22"/>
          <w:sz w:val="31"/>
          <w:szCs w:val="31"/>
        </w:rPr>
      </w:pPr>
      <w:r>
        <w:rPr>
          <w:rFonts w:ascii="仿宋" w:eastAsia="仿宋" w:hAnsi="仿宋" w:hint="eastAsia"/>
          <w:b/>
          <w:bCs/>
          <w:spacing w:val="22"/>
          <w:sz w:val="31"/>
          <w:szCs w:val="31"/>
        </w:rPr>
        <w:t>（二）</w:t>
      </w:r>
      <w:r>
        <w:rPr>
          <w:rFonts w:ascii="仿宋" w:eastAsia="仿宋" w:hAnsi="仿宋"/>
          <w:b/>
          <w:bCs/>
          <w:spacing w:val="22"/>
          <w:sz w:val="31"/>
          <w:szCs w:val="31"/>
        </w:rPr>
        <w:t>基地建设定位：</w:t>
      </w:r>
    </w:p>
    <w:p w14:paraId="16E9F5DB" w14:textId="77777777" w:rsidR="00D43892" w:rsidRDefault="00000000">
      <w:pPr>
        <w:spacing w:before="185" w:line="340" w:lineRule="auto"/>
        <w:ind w:left="24" w:right="13" w:firstLine="647"/>
        <w:rPr>
          <w:rFonts w:ascii="仿宋" w:eastAsia="仿宋" w:hAnsi="仿宋"/>
          <w:spacing w:val="34"/>
          <w:sz w:val="31"/>
          <w:szCs w:val="31"/>
        </w:rPr>
      </w:pPr>
      <w:r>
        <w:rPr>
          <w:rFonts w:ascii="仿宋" w:eastAsia="仿宋" w:hAnsi="仿宋"/>
          <w:spacing w:val="34"/>
          <w:sz w:val="31"/>
          <w:szCs w:val="31"/>
        </w:rPr>
        <w:lastRenderedPageBreak/>
        <w:t>打</w:t>
      </w:r>
      <w:r>
        <w:rPr>
          <w:rFonts w:ascii="仿宋" w:eastAsia="仿宋" w:hAnsi="仿宋"/>
          <w:spacing w:val="22"/>
          <w:sz w:val="31"/>
          <w:szCs w:val="31"/>
        </w:rPr>
        <w:t>造一支</w:t>
      </w:r>
      <w:proofErr w:type="gramStart"/>
      <w:r>
        <w:rPr>
          <w:rFonts w:ascii="仿宋" w:eastAsia="仿宋" w:hAnsi="仿宋"/>
          <w:spacing w:val="22"/>
          <w:sz w:val="31"/>
          <w:szCs w:val="31"/>
        </w:rPr>
        <w:t>防艾宣传</w:t>
      </w:r>
      <w:proofErr w:type="gramEnd"/>
      <w:r>
        <w:rPr>
          <w:rFonts w:ascii="仿宋" w:eastAsia="仿宋" w:hAnsi="仿宋"/>
          <w:spacing w:val="22"/>
          <w:sz w:val="31"/>
          <w:szCs w:val="31"/>
        </w:rPr>
        <w:t>专业团</w:t>
      </w:r>
      <w:r>
        <w:rPr>
          <w:rFonts w:ascii="仿宋" w:eastAsia="仿宋" w:hAnsi="仿宋"/>
          <w:spacing w:val="11"/>
          <w:sz w:val="31"/>
          <w:szCs w:val="31"/>
        </w:rPr>
        <w:t>队</w:t>
      </w:r>
      <w:r>
        <w:rPr>
          <w:rFonts w:ascii="仿宋" w:eastAsia="仿宋" w:hAnsi="仿宋"/>
          <w:spacing w:val="9"/>
          <w:sz w:val="31"/>
          <w:szCs w:val="31"/>
        </w:rPr>
        <w:t>；创建一个集传统教育、互联网+、</w:t>
      </w:r>
      <w:r>
        <w:rPr>
          <w:rFonts w:ascii="仿宋" w:eastAsia="仿宋" w:hAnsi="仿宋"/>
          <w:sz w:val="31"/>
          <w:szCs w:val="31"/>
        </w:rPr>
        <w:t>AR</w:t>
      </w:r>
      <w:r>
        <w:rPr>
          <w:rFonts w:ascii="仿宋" w:eastAsia="仿宋" w:hAnsi="仿宋"/>
          <w:spacing w:val="9"/>
          <w:sz w:val="31"/>
          <w:szCs w:val="31"/>
        </w:rPr>
        <w:t>+、</w:t>
      </w:r>
      <w:r>
        <w:rPr>
          <w:rFonts w:ascii="仿宋" w:eastAsia="仿宋" w:hAnsi="仿宋"/>
          <w:sz w:val="31"/>
          <w:szCs w:val="31"/>
        </w:rPr>
        <w:t>VR</w:t>
      </w:r>
      <w:r>
        <w:rPr>
          <w:rFonts w:ascii="仿宋" w:eastAsia="仿宋" w:hAnsi="仿宋"/>
          <w:spacing w:val="9"/>
          <w:sz w:val="31"/>
          <w:szCs w:val="31"/>
        </w:rPr>
        <w:t>+为一体的现代化艾滋病健康教育基地；整合成立一个</w:t>
      </w:r>
      <w:r>
        <w:rPr>
          <w:rFonts w:ascii="仿宋" w:eastAsia="仿宋" w:hAnsi="仿宋" w:hint="eastAsia"/>
          <w:b/>
          <w:bCs/>
          <w:spacing w:val="9"/>
          <w:sz w:val="31"/>
          <w:szCs w:val="31"/>
        </w:rPr>
        <w:t>桂林</w:t>
      </w:r>
      <w:r>
        <w:rPr>
          <w:rFonts w:ascii="仿宋" w:eastAsia="仿宋" w:hAnsi="仿宋"/>
          <w:b/>
          <w:bCs/>
          <w:spacing w:val="9"/>
          <w:sz w:val="31"/>
          <w:szCs w:val="31"/>
        </w:rPr>
        <w:t>市大中专</w:t>
      </w:r>
      <w:proofErr w:type="gramStart"/>
      <w:r>
        <w:rPr>
          <w:rFonts w:ascii="仿宋" w:eastAsia="仿宋" w:hAnsi="仿宋"/>
          <w:b/>
          <w:bCs/>
          <w:spacing w:val="9"/>
          <w:sz w:val="31"/>
          <w:szCs w:val="31"/>
        </w:rPr>
        <w:t>院校防</w:t>
      </w:r>
      <w:r>
        <w:rPr>
          <w:rFonts w:ascii="仿宋" w:eastAsia="仿宋" w:hAnsi="仿宋"/>
          <w:b/>
          <w:bCs/>
          <w:spacing w:val="27"/>
          <w:sz w:val="31"/>
          <w:szCs w:val="31"/>
        </w:rPr>
        <w:t>艾</w:t>
      </w:r>
      <w:r>
        <w:rPr>
          <w:rFonts w:ascii="仿宋" w:eastAsia="仿宋" w:hAnsi="仿宋"/>
          <w:b/>
          <w:bCs/>
          <w:spacing w:val="14"/>
          <w:sz w:val="31"/>
          <w:szCs w:val="31"/>
        </w:rPr>
        <w:t>志愿者</w:t>
      </w:r>
      <w:proofErr w:type="gramEnd"/>
      <w:r>
        <w:rPr>
          <w:rFonts w:ascii="仿宋" w:eastAsia="仿宋" w:hAnsi="仿宋"/>
          <w:b/>
          <w:bCs/>
          <w:spacing w:val="14"/>
          <w:sz w:val="31"/>
          <w:szCs w:val="31"/>
        </w:rPr>
        <w:t>联盟</w:t>
      </w:r>
      <w:r>
        <w:rPr>
          <w:rFonts w:ascii="仿宋" w:eastAsia="仿宋" w:hAnsi="仿宋"/>
          <w:spacing w:val="14"/>
          <w:sz w:val="31"/>
          <w:szCs w:val="31"/>
        </w:rPr>
        <w:t>；搭建一个以校园</w:t>
      </w:r>
      <w:proofErr w:type="gramStart"/>
      <w:r>
        <w:rPr>
          <w:rFonts w:ascii="仿宋" w:eastAsia="仿宋" w:hAnsi="仿宋"/>
          <w:spacing w:val="14"/>
          <w:sz w:val="31"/>
          <w:szCs w:val="31"/>
        </w:rPr>
        <w:t>防艾需求</w:t>
      </w:r>
      <w:proofErr w:type="gramEnd"/>
      <w:r>
        <w:rPr>
          <w:rFonts w:ascii="仿宋" w:eastAsia="仿宋" w:hAnsi="仿宋"/>
          <w:spacing w:val="14"/>
          <w:sz w:val="31"/>
          <w:szCs w:val="31"/>
        </w:rPr>
        <w:t>为导向,融合“健</w:t>
      </w:r>
      <w:r>
        <w:rPr>
          <w:rFonts w:ascii="仿宋" w:eastAsia="仿宋" w:hAnsi="仿宋"/>
          <w:spacing w:val="6"/>
          <w:sz w:val="31"/>
          <w:szCs w:val="31"/>
        </w:rPr>
        <w:t>康</w:t>
      </w:r>
      <w:r>
        <w:rPr>
          <w:rFonts w:ascii="仿宋" w:eastAsia="仿宋" w:hAnsi="仿宋"/>
          <w:spacing w:val="3"/>
          <w:sz w:val="31"/>
          <w:szCs w:val="31"/>
        </w:rPr>
        <w:t>教育教学、防艾社会实践、科研成果提炼”的三位一体</w:t>
      </w:r>
      <w:proofErr w:type="gramStart"/>
      <w:r>
        <w:rPr>
          <w:rFonts w:ascii="仿宋" w:eastAsia="仿宋" w:hAnsi="仿宋"/>
          <w:spacing w:val="3"/>
          <w:sz w:val="31"/>
          <w:szCs w:val="31"/>
        </w:rPr>
        <w:t>化</w:t>
      </w:r>
      <w:r>
        <w:rPr>
          <w:rFonts w:ascii="仿宋" w:eastAsia="仿宋" w:hAnsi="仿宋"/>
          <w:spacing w:val="7"/>
          <w:sz w:val="31"/>
          <w:szCs w:val="31"/>
        </w:rPr>
        <w:t>实践</w:t>
      </w:r>
      <w:proofErr w:type="gramEnd"/>
      <w:r>
        <w:rPr>
          <w:rFonts w:ascii="仿宋" w:eastAsia="仿宋" w:hAnsi="仿宋"/>
          <w:spacing w:val="7"/>
          <w:sz w:val="31"/>
          <w:szCs w:val="31"/>
        </w:rPr>
        <w:t>平台</w:t>
      </w:r>
      <w:r>
        <w:rPr>
          <w:rFonts w:ascii="仿宋" w:eastAsia="仿宋" w:hAnsi="仿宋"/>
          <w:spacing w:val="6"/>
          <w:sz w:val="31"/>
          <w:szCs w:val="31"/>
        </w:rPr>
        <w:t>。</w:t>
      </w:r>
    </w:p>
    <w:p w14:paraId="2889807E" w14:textId="77777777" w:rsidR="00D43892" w:rsidRDefault="00000000">
      <w:pPr>
        <w:spacing w:before="185" w:line="340" w:lineRule="auto"/>
        <w:ind w:left="24" w:right="13" w:firstLine="647"/>
        <w:rPr>
          <w:rFonts w:ascii="仿宋" w:eastAsia="仿宋" w:hAnsi="仿宋"/>
          <w:b/>
          <w:bCs/>
          <w:spacing w:val="3"/>
          <w:sz w:val="31"/>
          <w:szCs w:val="31"/>
        </w:rPr>
      </w:pPr>
      <w:r>
        <w:rPr>
          <w:rFonts w:ascii="仿宋" w:eastAsia="仿宋" w:hAnsi="仿宋" w:hint="eastAsia"/>
          <w:b/>
          <w:bCs/>
          <w:spacing w:val="3"/>
          <w:sz w:val="31"/>
          <w:szCs w:val="31"/>
        </w:rPr>
        <w:t>（三）</w:t>
      </w:r>
      <w:r>
        <w:rPr>
          <w:rFonts w:ascii="仿宋" w:eastAsia="仿宋" w:hAnsi="仿宋"/>
          <w:b/>
          <w:bCs/>
          <w:spacing w:val="3"/>
          <w:sz w:val="31"/>
          <w:szCs w:val="31"/>
        </w:rPr>
        <w:t>基地建设规划：</w:t>
      </w:r>
    </w:p>
    <w:p w14:paraId="3E132283" w14:textId="77777777" w:rsidR="00D43892" w:rsidRDefault="00000000">
      <w:pPr>
        <w:spacing w:before="178" w:line="334" w:lineRule="auto"/>
        <w:ind w:left="29" w:firstLine="632"/>
        <w:jc w:val="both"/>
        <w:rPr>
          <w:rFonts w:ascii="仿宋" w:eastAsia="仿宋" w:hAnsi="仿宋"/>
          <w:spacing w:val="4"/>
          <w:sz w:val="31"/>
          <w:szCs w:val="31"/>
        </w:rPr>
      </w:pPr>
      <w:r>
        <w:rPr>
          <w:rFonts w:ascii="仿宋" w:eastAsia="仿宋" w:hAnsi="仿宋"/>
          <w:spacing w:val="4"/>
          <w:sz w:val="31"/>
          <w:szCs w:val="31"/>
        </w:rPr>
        <w:t>基地设在宿舍</w:t>
      </w:r>
      <w:r>
        <w:rPr>
          <w:rFonts w:ascii="仿宋" w:eastAsia="仿宋" w:hAnsi="仿宋"/>
          <w:spacing w:val="2"/>
          <w:sz w:val="31"/>
          <w:szCs w:val="31"/>
        </w:rPr>
        <w:t>区人流量较大的地区，以“一主”</w:t>
      </w:r>
      <w:r>
        <w:rPr>
          <w:rFonts w:ascii="仿宋" w:eastAsia="仿宋" w:hAnsi="仿宋" w:hint="eastAsia"/>
          <w:spacing w:val="2"/>
          <w:sz w:val="31"/>
          <w:szCs w:val="31"/>
        </w:rPr>
        <w:t>、</w:t>
      </w:r>
      <w:r>
        <w:rPr>
          <w:rFonts w:ascii="仿宋" w:eastAsia="仿宋" w:hAnsi="仿宋"/>
          <w:spacing w:val="2"/>
          <w:sz w:val="31"/>
          <w:szCs w:val="31"/>
        </w:rPr>
        <w:t>“两副”</w:t>
      </w:r>
      <w:r>
        <w:rPr>
          <w:rFonts w:ascii="仿宋" w:eastAsia="仿宋" w:hAnsi="仿宋"/>
          <w:spacing w:val="-4"/>
          <w:sz w:val="31"/>
          <w:szCs w:val="31"/>
        </w:rPr>
        <w:t>的格局进行设计规划。包</w:t>
      </w:r>
      <w:r>
        <w:rPr>
          <w:rFonts w:ascii="仿宋" w:eastAsia="仿宋" w:hAnsi="仿宋"/>
          <w:spacing w:val="-2"/>
          <w:sz w:val="31"/>
          <w:szCs w:val="31"/>
        </w:rPr>
        <w:t>括：建造一个面积为 150 平方米的</w:t>
      </w:r>
      <w:r>
        <w:rPr>
          <w:rFonts w:ascii="仿宋" w:eastAsia="仿宋" w:hAnsi="仿宋"/>
          <w:spacing w:val="9"/>
          <w:sz w:val="31"/>
          <w:szCs w:val="31"/>
        </w:rPr>
        <w:t>“主厅”，含接待区、阅览区、心理咨询区、展览教育区</w:t>
      </w:r>
      <w:r>
        <w:rPr>
          <w:rFonts w:ascii="仿宋" w:eastAsia="仿宋" w:hAnsi="仿宋"/>
          <w:spacing w:val="4"/>
          <w:sz w:val="31"/>
          <w:szCs w:val="31"/>
        </w:rPr>
        <w:t>、</w:t>
      </w:r>
      <w:r>
        <w:rPr>
          <w:rFonts w:ascii="仿宋" w:eastAsia="仿宋" w:hAnsi="仿宋"/>
          <w:spacing w:val="-4"/>
          <w:sz w:val="31"/>
          <w:szCs w:val="31"/>
        </w:rPr>
        <w:t>成果展示等区域；建造</w:t>
      </w:r>
      <w:r>
        <w:rPr>
          <w:rFonts w:ascii="仿宋" w:eastAsia="仿宋" w:hAnsi="仿宋"/>
          <w:spacing w:val="-3"/>
          <w:sz w:val="31"/>
          <w:szCs w:val="31"/>
        </w:rPr>
        <w:t>两</w:t>
      </w:r>
      <w:r>
        <w:rPr>
          <w:rFonts w:ascii="仿宋" w:eastAsia="仿宋" w:hAnsi="仿宋"/>
          <w:spacing w:val="-2"/>
          <w:sz w:val="31"/>
          <w:szCs w:val="31"/>
        </w:rPr>
        <w:t>个面积为 250 平方米的“副厅”，</w:t>
      </w:r>
      <w:r>
        <w:rPr>
          <w:rFonts w:ascii="仿宋" w:eastAsia="仿宋" w:hAnsi="仿宋"/>
          <w:spacing w:val="-4"/>
          <w:sz w:val="31"/>
          <w:szCs w:val="31"/>
        </w:rPr>
        <w:t>主要采用互联网、</w:t>
      </w:r>
      <w:r>
        <w:rPr>
          <w:rFonts w:ascii="仿宋" w:eastAsia="仿宋" w:hAnsi="仿宋"/>
          <w:spacing w:val="-2"/>
          <w:sz w:val="31"/>
          <w:szCs w:val="31"/>
        </w:rPr>
        <w:t>VR</w:t>
      </w:r>
      <w:r>
        <w:rPr>
          <w:rFonts w:ascii="仿宋" w:eastAsia="仿宋" w:hAnsi="仿宋"/>
          <w:spacing w:val="-4"/>
          <w:sz w:val="31"/>
          <w:szCs w:val="31"/>
        </w:rPr>
        <w:t>、</w:t>
      </w:r>
      <w:r>
        <w:rPr>
          <w:rFonts w:ascii="仿宋" w:eastAsia="仿宋" w:hAnsi="仿宋"/>
          <w:spacing w:val="-2"/>
          <w:sz w:val="31"/>
          <w:szCs w:val="31"/>
        </w:rPr>
        <w:t>AR</w:t>
      </w:r>
      <w:r>
        <w:rPr>
          <w:rFonts w:ascii="仿宋" w:eastAsia="仿宋" w:hAnsi="仿宋"/>
          <w:spacing w:val="-4"/>
          <w:sz w:val="31"/>
          <w:szCs w:val="31"/>
        </w:rPr>
        <w:t xml:space="preserve"> 现</w:t>
      </w:r>
      <w:r>
        <w:rPr>
          <w:rFonts w:ascii="仿宋" w:eastAsia="仿宋" w:hAnsi="仿宋"/>
          <w:spacing w:val="-2"/>
          <w:sz w:val="31"/>
          <w:szCs w:val="31"/>
        </w:rPr>
        <w:t>代技术，结合学校的特色打造一</w:t>
      </w:r>
      <w:r>
        <w:rPr>
          <w:rFonts w:ascii="仿宋" w:eastAsia="仿宋" w:hAnsi="仿宋"/>
          <w:spacing w:val="16"/>
          <w:sz w:val="31"/>
          <w:szCs w:val="31"/>
        </w:rPr>
        <w:t>个融</w:t>
      </w:r>
      <w:r>
        <w:rPr>
          <w:rFonts w:ascii="仿宋" w:eastAsia="仿宋" w:hAnsi="仿宋"/>
          <w:spacing w:val="10"/>
          <w:sz w:val="31"/>
          <w:szCs w:val="31"/>
        </w:rPr>
        <w:t>合</w:t>
      </w:r>
      <w:r>
        <w:rPr>
          <w:rFonts w:ascii="仿宋" w:eastAsia="仿宋" w:hAnsi="仿宋"/>
          <w:spacing w:val="8"/>
          <w:sz w:val="31"/>
          <w:szCs w:val="31"/>
        </w:rPr>
        <w:t>青春健康教育元素、艾滋病防治、性健康教育等相关</w:t>
      </w:r>
      <w:r>
        <w:rPr>
          <w:rFonts w:ascii="仿宋" w:eastAsia="仿宋" w:hAnsi="仿宋"/>
          <w:spacing w:val="4"/>
          <w:sz w:val="31"/>
          <w:szCs w:val="31"/>
        </w:rPr>
        <w:t>的互动体验厅、宣教</w:t>
      </w:r>
      <w:r>
        <w:rPr>
          <w:rFonts w:ascii="仿宋" w:eastAsia="仿宋" w:hAnsi="仿宋"/>
          <w:spacing w:val="2"/>
          <w:sz w:val="31"/>
          <w:szCs w:val="31"/>
        </w:rPr>
        <w:t>展示厅。三个场地共计约 650 平方米。</w:t>
      </w:r>
    </w:p>
    <w:p w14:paraId="7F1FD307" w14:textId="77777777" w:rsidR="00D43892" w:rsidRDefault="00000000">
      <w:pPr>
        <w:spacing w:before="185" w:line="340" w:lineRule="auto"/>
        <w:ind w:left="24" w:right="13" w:firstLine="647"/>
        <w:rPr>
          <w:rFonts w:ascii="仿宋" w:eastAsia="仿宋" w:hAnsi="仿宋"/>
          <w:b/>
          <w:bCs/>
          <w:spacing w:val="3"/>
          <w:sz w:val="31"/>
          <w:szCs w:val="31"/>
        </w:rPr>
      </w:pPr>
      <w:r>
        <w:rPr>
          <w:rFonts w:ascii="仿宋" w:eastAsia="仿宋" w:hAnsi="仿宋" w:hint="eastAsia"/>
          <w:b/>
          <w:bCs/>
          <w:spacing w:val="3"/>
          <w:sz w:val="31"/>
          <w:szCs w:val="31"/>
        </w:rPr>
        <w:t>（四）</w:t>
      </w:r>
      <w:r>
        <w:rPr>
          <w:rFonts w:ascii="仿宋" w:eastAsia="仿宋" w:hAnsi="仿宋"/>
          <w:b/>
          <w:bCs/>
          <w:spacing w:val="3"/>
          <w:sz w:val="31"/>
          <w:szCs w:val="31"/>
        </w:rPr>
        <w:t>运作模式：</w:t>
      </w:r>
    </w:p>
    <w:p w14:paraId="02EFB2C6" w14:textId="77777777" w:rsidR="00D43892" w:rsidRDefault="00000000">
      <w:pPr>
        <w:spacing w:before="167" w:line="334" w:lineRule="auto"/>
        <w:ind w:firstLine="646"/>
        <w:jc w:val="both"/>
        <w:rPr>
          <w:rFonts w:ascii="仿宋" w:eastAsia="仿宋" w:hAnsi="仿宋"/>
          <w:spacing w:val="2"/>
          <w:sz w:val="31"/>
          <w:szCs w:val="31"/>
        </w:rPr>
      </w:pPr>
      <w:r>
        <w:rPr>
          <w:rFonts w:ascii="仿宋" w:eastAsia="仿宋" w:hAnsi="仿宋"/>
          <w:spacing w:val="2"/>
          <w:sz w:val="31"/>
          <w:szCs w:val="31"/>
        </w:rPr>
        <w:t>在桂林市</w:t>
      </w:r>
      <w:proofErr w:type="gramStart"/>
      <w:r>
        <w:rPr>
          <w:rFonts w:ascii="仿宋" w:eastAsia="仿宋" w:hAnsi="仿宋"/>
          <w:spacing w:val="2"/>
          <w:sz w:val="31"/>
          <w:szCs w:val="31"/>
        </w:rPr>
        <w:t>防艾办指导</w:t>
      </w:r>
      <w:proofErr w:type="gramEnd"/>
      <w:r>
        <w:rPr>
          <w:rFonts w:ascii="仿宋" w:eastAsia="仿宋" w:hAnsi="仿宋"/>
          <w:spacing w:val="2"/>
          <w:sz w:val="31"/>
          <w:szCs w:val="31"/>
        </w:rPr>
        <w:t>下，由学校统一管理，负责校内</w:t>
      </w:r>
      <w:r>
        <w:rPr>
          <w:rFonts w:ascii="仿宋" w:eastAsia="仿宋" w:hAnsi="仿宋"/>
          <w:spacing w:val="1"/>
          <w:sz w:val="31"/>
          <w:szCs w:val="31"/>
        </w:rPr>
        <w:t>资</w:t>
      </w:r>
      <w:r>
        <w:rPr>
          <w:rFonts w:ascii="仿宋" w:eastAsia="仿宋" w:hAnsi="仿宋"/>
          <w:sz w:val="31"/>
          <w:szCs w:val="31"/>
        </w:rPr>
        <w:t xml:space="preserve"> </w:t>
      </w:r>
      <w:r>
        <w:rPr>
          <w:rFonts w:ascii="仿宋" w:eastAsia="仿宋" w:hAnsi="仿宋"/>
          <w:spacing w:val="9"/>
          <w:sz w:val="31"/>
          <w:szCs w:val="31"/>
        </w:rPr>
        <w:t>源整合，委托公共卫生学院、学工处、桂林医学院红丝带</w:t>
      </w:r>
      <w:r>
        <w:rPr>
          <w:rFonts w:ascii="仿宋" w:eastAsia="仿宋" w:hAnsi="仿宋"/>
          <w:spacing w:val="6"/>
          <w:sz w:val="31"/>
          <w:szCs w:val="31"/>
        </w:rPr>
        <w:t>志</w:t>
      </w:r>
      <w:r>
        <w:rPr>
          <w:rFonts w:ascii="仿宋" w:eastAsia="仿宋" w:hAnsi="仿宋"/>
          <w:spacing w:val="9"/>
          <w:sz w:val="31"/>
          <w:szCs w:val="31"/>
        </w:rPr>
        <w:t>愿者协会具体实施开展基地的相关实践、教育教学、科研</w:t>
      </w:r>
      <w:r>
        <w:rPr>
          <w:rFonts w:ascii="仿宋" w:eastAsia="仿宋" w:hAnsi="仿宋"/>
          <w:spacing w:val="6"/>
          <w:sz w:val="31"/>
          <w:szCs w:val="31"/>
        </w:rPr>
        <w:t>成</w:t>
      </w:r>
      <w:r>
        <w:rPr>
          <w:rFonts w:ascii="仿宋" w:eastAsia="仿宋" w:hAnsi="仿宋"/>
          <w:spacing w:val="7"/>
          <w:sz w:val="31"/>
          <w:szCs w:val="31"/>
        </w:rPr>
        <w:t>果提炼等工作</w:t>
      </w:r>
      <w:r>
        <w:rPr>
          <w:rFonts w:ascii="仿宋" w:eastAsia="仿宋" w:hAnsi="仿宋"/>
          <w:spacing w:val="5"/>
          <w:sz w:val="31"/>
          <w:szCs w:val="31"/>
        </w:rPr>
        <w:t>。</w:t>
      </w:r>
    </w:p>
    <w:p w14:paraId="40AA19E4" w14:textId="77777777" w:rsidR="00D43892" w:rsidRDefault="00D43892">
      <w:pPr>
        <w:spacing w:before="167" w:line="334" w:lineRule="auto"/>
        <w:ind w:firstLine="646"/>
        <w:jc w:val="both"/>
        <w:rPr>
          <w:rFonts w:ascii="仿宋" w:eastAsia="仿宋" w:hAnsi="仿宋"/>
          <w:spacing w:val="9"/>
          <w:sz w:val="31"/>
          <w:szCs w:val="31"/>
        </w:rPr>
      </w:pPr>
    </w:p>
    <w:p w14:paraId="58B01001" w14:textId="77777777" w:rsidR="00D43892" w:rsidRDefault="00D43892">
      <w:pPr>
        <w:spacing w:before="167" w:line="334" w:lineRule="auto"/>
        <w:ind w:firstLine="646"/>
        <w:jc w:val="both"/>
        <w:rPr>
          <w:rFonts w:ascii="仿宋" w:eastAsia="仿宋" w:hAnsi="仿宋"/>
          <w:spacing w:val="9"/>
          <w:sz w:val="31"/>
          <w:szCs w:val="31"/>
        </w:rPr>
      </w:pPr>
    </w:p>
    <w:p w14:paraId="7562CE7A" w14:textId="77777777" w:rsidR="00D43892" w:rsidRDefault="00D43892">
      <w:pPr>
        <w:spacing w:before="167" w:line="334" w:lineRule="auto"/>
        <w:ind w:firstLine="646"/>
        <w:jc w:val="both"/>
        <w:rPr>
          <w:rFonts w:ascii="仿宋" w:eastAsia="仿宋" w:hAnsi="仿宋"/>
          <w:spacing w:val="9"/>
          <w:sz w:val="31"/>
          <w:szCs w:val="31"/>
        </w:rPr>
      </w:pPr>
    </w:p>
    <w:p w14:paraId="6A980F89" w14:textId="77777777" w:rsidR="00D43892" w:rsidRDefault="00000000">
      <w:pPr>
        <w:spacing w:before="101" w:line="334" w:lineRule="auto"/>
        <w:ind w:right="16"/>
        <w:jc w:val="both"/>
        <w:rPr>
          <w:rFonts w:ascii="仿宋" w:eastAsia="仿宋" w:hAnsi="仿宋"/>
          <w:spacing w:val="16"/>
          <w:sz w:val="31"/>
          <w:szCs w:val="31"/>
        </w:rPr>
      </w:pPr>
      <w:r>
        <w:rPr>
          <w:rFonts w:ascii="仿宋" w:eastAsia="仿宋" w:hAnsi="仿宋" w:hint="eastAsia"/>
          <w:spacing w:val="16"/>
          <w:sz w:val="31"/>
          <w:szCs w:val="31"/>
        </w:rPr>
        <w:lastRenderedPageBreak/>
        <w:t>附表2：</w:t>
      </w:r>
    </w:p>
    <w:p w14:paraId="6698E64A" w14:textId="77777777" w:rsidR="00D43892" w:rsidRDefault="00D43892">
      <w:pPr>
        <w:rPr>
          <w:b/>
          <w:sz w:val="32"/>
          <w:szCs w:val="28"/>
        </w:rPr>
      </w:pPr>
    </w:p>
    <w:p w14:paraId="12C797D3" w14:textId="77777777" w:rsidR="00D43892" w:rsidRDefault="00000000">
      <w:pPr>
        <w:spacing w:before="101" w:line="334" w:lineRule="auto"/>
        <w:ind w:right="16"/>
        <w:jc w:val="center"/>
        <w:rPr>
          <w:rFonts w:ascii="仿宋" w:eastAsia="仿宋" w:hAnsi="仿宋"/>
          <w:b/>
          <w:bCs/>
          <w:spacing w:val="9"/>
          <w:sz w:val="44"/>
          <w:szCs w:val="44"/>
        </w:rPr>
      </w:pPr>
      <w:r>
        <w:rPr>
          <w:rFonts w:ascii="仿宋" w:eastAsia="仿宋" w:hAnsi="仿宋" w:hint="eastAsia"/>
          <w:b/>
          <w:bCs/>
          <w:spacing w:val="9"/>
          <w:sz w:val="44"/>
          <w:szCs w:val="44"/>
        </w:rPr>
        <w:t>桂林市预防艾滋病健康教育基地logo和IP形象（吉祥物）设计大赛报名表</w:t>
      </w:r>
    </w:p>
    <w:p w14:paraId="0E18458F" w14:textId="77777777" w:rsidR="00D43892" w:rsidRDefault="00D43892">
      <w:pPr>
        <w:jc w:val="center"/>
        <w:rPr>
          <w:b/>
          <w:sz w:val="32"/>
          <w:szCs w:val="28"/>
        </w:rPr>
      </w:pPr>
    </w:p>
    <w:tbl>
      <w:tblPr>
        <w:tblStyle w:val="13"/>
        <w:tblW w:w="83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381"/>
        <w:gridCol w:w="694"/>
        <w:gridCol w:w="2076"/>
        <w:gridCol w:w="1384"/>
        <w:gridCol w:w="692"/>
        <w:gridCol w:w="2080"/>
      </w:tblGrid>
      <w:tr w:rsidR="00D43892" w14:paraId="19ABB016" w14:textId="77777777">
        <w:trPr>
          <w:trHeight w:val="735"/>
        </w:trPr>
        <w:tc>
          <w:tcPr>
            <w:tcW w:w="1381" w:type="dxa"/>
            <w:vAlign w:val="center"/>
          </w:tcPr>
          <w:p w14:paraId="54313280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6926" w:type="dxa"/>
            <w:gridSpan w:val="5"/>
            <w:vAlign w:val="center"/>
          </w:tcPr>
          <w:p w14:paraId="7E6B3123" w14:textId="77777777" w:rsidR="00D43892" w:rsidRDefault="00000000">
            <w:pPr>
              <w:jc w:val="both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Logo设计—XXXXXXXXX或者</w:t>
            </w:r>
          </w:p>
          <w:p w14:paraId="71490758" w14:textId="77777777" w:rsidR="00D43892" w:rsidRDefault="00000000">
            <w:pPr>
              <w:jc w:val="both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IP形象（吉祥物）设计—XXXXXXXXX</w:t>
            </w:r>
          </w:p>
        </w:tc>
      </w:tr>
      <w:tr w:rsidR="00D43892" w14:paraId="07FBA67A" w14:textId="77777777">
        <w:trPr>
          <w:trHeight w:val="721"/>
        </w:trPr>
        <w:tc>
          <w:tcPr>
            <w:tcW w:w="8307" w:type="dxa"/>
            <w:gridSpan w:val="6"/>
            <w:vAlign w:val="center"/>
          </w:tcPr>
          <w:p w14:paraId="6A8EEBDE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作者信息</w:t>
            </w:r>
          </w:p>
        </w:tc>
      </w:tr>
      <w:tr w:rsidR="00D43892" w14:paraId="2BD0C36C" w14:textId="77777777">
        <w:trPr>
          <w:trHeight w:val="735"/>
        </w:trPr>
        <w:tc>
          <w:tcPr>
            <w:tcW w:w="2075" w:type="dxa"/>
            <w:gridSpan w:val="2"/>
            <w:vAlign w:val="center"/>
          </w:tcPr>
          <w:p w14:paraId="5C2E4F57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Hlk18682046"/>
            <w:r>
              <w:rPr>
                <w:rFonts w:ascii="宋体" w:eastAsia="宋体" w:hAnsi="宋体" w:hint="eastAsia"/>
                <w:sz w:val="28"/>
                <w:szCs w:val="28"/>
              </w:rPr>
              <w:t>第一作者姓名</w:t>
            </w:r>
          </w:p>
        </w:tc>
        <w:tc>
          <w:tcPr>
            <w:tcW w:w="2076" w:type="dxa"/>
            <w:vAlign w:val="center"/>
          </w:tcPr>
          <w:p w14:paraId="77A69F35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4E36B5F4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080" w:type="dxa"/>
            <w:vAlign w:val="center"/>
          </w:tcPr>
          <w:p w14:paraId="23EF3BAB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bookmarkEnd w:id="0"/>
      <w:tr w:rsidR="00D43892" w14:paraId="795DD0FD" w14:textId="77777777">
        <w:trPr>
          <w:trHeight w:val="735"/>
        </w:trPr>
        <w:tc>
          <w:tcPr>
            <w:tcW w:w="2075" w:type="dxa"/>
            <w:gridSpan w:val="2"/>
            <w:vAlign w:val="center"/>
          </w:tcPr>
          <w:p w14:paraId="02E5D7D6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第二作者姓名</w:t>
            </w:r>
          </w:p>
        </w:tc>
        <w:tc>
          <w:tcPr>
            <w:tcW w:w="2076" w:type="dxa"/>
            <w:vAlign w:val="center"/>
          </w:tcPr>
          <w:p w14:paraId="4695D8CD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7DAB02D1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080" w:type="dxa"/>
            <w:vAlign w:val="center"/>
          </w:tcPr>
          <w:p w14:paraId="249814AC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3892" w14:paraId="48146140" w14:textId="77777777">
        <w:trPr>
          <w:trHeight w:val="721"/>
        </w:trPr>
        <w:tc>
          <w:tcPr>
            <w:tcW w:w="8307" w:type="dxa"/>
            <w:gridSpan w:val="6"/>
            <w:vAlign w:val="center"/>
          </w:tcPr>
          <w:p w14:paraId="1F277731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</w:tr>
      <w:tr w:rsidR="00D43892" w14:paraId="16CD3F22" w14:textId="77777777">
        <w:trPr>
          <w:trHeight w:val="735"/>
        </w:trPr>
        <w:tc>
          <w:tcPr>
            <w:tcW w:w="1381" w:type="dxa"/>
            <w:vAlign w:val="center"/>
          </w:tcPr>
          <w:p w14:paraId="50E3B4E8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770" w:type="dxa"/>
            <w:gridSpan w:val="2"/>
            <w:vAlign w:val="center"/>
          </w:tcPr>
          <w:p w14:paraId="4AA00E42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794FDBFB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Q</w:t>
            </w:r>
            <w:r>
              <w:rPr>
                <w:rFonts w:ascii="宋体" w:eastAsia="宋体" w:hAnsi="宋体"/>
                <w:sz w:val="28"/>
                <w:szCs w:val="28"/>
              </w:rPr>
              <w:t>Q</w:t>
            </w:r>
          </w:p>
        </w:tc>
        <w:tc>
          <w:tcPr>
            <w:tcW w:w="2772" w:type="dxa"/>
            <w:gridSpan w:val="2"/>
            <w:vAlign w:val="center"/>
          </w:tcPr>
          <w:p w14:paraId="07B71C81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3892" w14:paraId="2BB55680" w14:textId="77777777">
        <w:trPr>
          <w:trHeight w:val="721"/>
        </w:trPr>
        <w:tc>
          <w:tcPr>
            <w:tcW w:w="1381" w:type="dxa"/>
            <w:vAlign w:val="center"/>
          </w:tcPr>
          <w:p w14:paraId="5AFBACA7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926" w:type="dxa"/>
            <w:gridSpan w:val="5"/>
            <w:vAlign w:val="center"/>
          </w:tcPr>
          <w:p w14:paraId="041B7071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3892" w14:paraId="1B1FCB82" w14:textId="77777777">
        <w:trPr>
          <w:trHeight w:val="3712"/>
        </w:trPr>
        <w:tc>
          <w:tcPr>
            <w:tcW w:w="1381" w:type="dxa"/>
            <w:vAlign w:val="center"/>
          </w:tcPr>
          <w:p w14:paraId="66C42FDC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F6CF014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142EAFB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F3D9678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8C25A06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作品描述</w:t>
            </w:r>
          </w:p>
          <w:p w14:paraId="33048F9E" w14:textId="77777777" w:rsidR="00D43892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（4</w:t>
            </w:r>
            <w:r>
              <w:rPr>
                <w:rFonts w:ascii="宋体" w:eastAsia="宋体" w:hAnsi="宋体"/>
                <w:sz w:val="28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字以内）</w:t>
            </w:r>
          </w:p>
        </w:tc>
        <w:tc>
          <w:tcPr>
            <w:tcW w:w="6926" w:type="dxa"/>
            <w:gridSpan w:val="5"/>
            <w:vAlign w:val="center"/>
          </w:tcPr>
          <w:p w14:paraId="51066867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7DE0269C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1B361DCB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621B69D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6674B8C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3CA21A2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C7933A6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0BF1B15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E7EBBCF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3EF7E378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46DE4251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7A30174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37BABCA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A7A2665" w14:textId="77777777" w:rsidR="00D43892" w:rsidRDefault="00D438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DCEF366" w14:textId="77777777" w:rsidR="00D43892" w:rsidRDefault="00D43892"/>
    <w:sectPr w:rsidR="00D438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FA71" w14:textId="77777777" w:rsidR="007D603D" w:rsidRDefault="007D603D" w:rsidP="00C93A4D">
      <w:r>
        <w:separator/>
      </w:r>
    </w:p>
  </w:endnote>
  <w:endnote w:type="continuationSeparator" w:id="0">
    <w:p w14:paraId="3C250047" w14:textId="77777777" w:rsidR="007D603D" w:rsidRDefault="007D603D" w:rsidP="00C9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01F9" w14:textId="77777777" w:rsidR="007D603D" w:rsidRDefault="007D603D" w:rsidP="00C93A4D">
      <w:r>
        <w:separator/>
      </w:r>
    </w:p>
  </w:footnote>
  <w:footnote w:type="continuationSeparator" w:id="0">
    <w:p w14:paraId="2102EF79" w14:textId="77777777" w:rsidR="007D603D" w:rsidRDefault="007D603D" w:rsidP="00C93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U3MjRhMGJjNTc2YTAxMTg2ZWIwMDQ5NTI2M2Q0MDIifQ=="/>
  </w:docVars>
  <w:rsids>
    <w:rsidRoot w:val="00D43892"/>
    <w:rsid w:val="000B140D"/>
    <w:rsid w:val="003A0684"/>
    <w:rsid w:val="007D603D"/>
    <w:rsid w:val="00951602"/>
    <w:rsid w:val="00C93A4D"/>
    <w:rsid w:val="00D43892"/>
    <w:rsid w:val="09C5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04F9A"/>
  <w15:docId w15:val="{FF6D34B1-7FC6-4D7E-B308-EC3D0B3D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1"/>
    <w:autoRedefine/>
    <w:pPr>
      <w:kinsoku w:val="0"/>
      <w:autoSpaceDE w:val="0"/>
      <w:autoSpaceDN w:val="0"/>
      <w:snapToGrid w:val="0"/>
    </w:pPr>
    <w:rPr>
      <w:rFonts w:ascii="Arial" w:eastAsia="Arial" w:hAnsi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默认段落字体1"/>
    <w:semiHidden/>
  </w:style>
  <w:style w:type="table" w:customStyle="1" w:styleId="11">
    <w:name w:val="普通表格1"/>
    <w:autoRedefine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普通(网站)1"/>
    <w:basedOn w:val="a"/>
    <w:pPr>
      <w:spacing w:before="100" w:beforeAutospacing="1" w:after="100" w:afterAutospacing="1"/>
    </w:pPr>
    <w:rPr>
      <w:sz w:val="24"/>
    </w:rPr>
  </w:style>
  <w:style w:type="table" w:customStyle="1" w:styleId="13">
    <w:name w:val="网格型1"/>
    <w:basedOn w:val="11"/>
    <w:autoRedefine/>
    <w:rPr>
      <w:rFonts w:ascii="等线" w:eastAsia="等线" w:hAnsi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要点1"/>
    <w:basedOn w:val="10"/>
    <w:autoRedefine/>
    <w:qFormat/>
    <w:rPr>
      <w:b/>
    </w:rPr>
  </w:style>
  <w:style w:type="paragraph" w:styleId="a3">
    <w:name w:val="header"/>
    <w:basedOn w:val="a"/>
    <w:link w:val="a4"/>
    <w:rsid w:val="00C93A4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3A4D"/>
    <w:rPr>
      <w:rFonts w:ascii="Arial" w:eastAsia="Arial" w:hAnsi="Arial"/>
      <w:color w:val="000000"/>
      <w:sz w:val="18"/>
      <w:szCs w:val="18"/>
    </w:rPr>
  </w:style>
  <w:style w:type="paragraph" w:styleId="a5">
    <w:name w:val="footer"/>
    <w:basedOn w:val="a"/>
    <w:link w:val="a6"/>
    <w:rsid w:val="00C93A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3A4D"/>
    <w:rPr>
      <w:rFonts w:ascii="Arial" w:eastAsia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兰 李</cp:lastModifiedBy>
  <cp:revision>2</cp:revision>
  <dcterms:created xsi:type="dcterms:W3CDTF">2024-01-03T10:59:00Z</dcterms:created>
  <dcterms:modified xsi:type="dcterms:W3CDTF">2024-01-03T10:59:00Z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B7B2E44958094DE49D2E0C5E6864CD3D_12</vt:lpwstr>
  </property>
</Properties>
</file>